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E14EAE" w:rsidR="00550ACA" w:rsidRDefault="005F5C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025402">
        <w:rPr>
          <w:rFonts w:ascii="Times New Roman" w:eastAsia="Times New Roman" w:hAnsi="Times New Roman" w:cs="Times New Roman"/>
          <w:sz w:val="24"/>
          <w:szCs w:val="24"/>
        </w:rPr>
        <w:t>Liu</w:t>
      </w:r>
    </w:p>
    <w:p w14:paraId="00000002" w14:textId="77777777" w:rsidR="00550ACA" w:rsidRDefault="000254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550ACA" w:rsidRDefault="000254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550ACA" w:rsidRDefault="000254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June 2022</w:t>
      </w:r>
    </w:p>
    <w:p w14:paraId="00000005" w14:textId="77777777" w:rsidR="00550ACA" w:rsidRDefault="0002540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On</w:t>
      </w:r>
    </w:p>
    <w:p w14:paraId="00000006" w14:textId="77777777" w:rsidR="00550ACA" w:rsidRDefault="000254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seventh grade, my writing skills were very basic and needed a lot of improvement. Hearing that my core teacher was new to the school made me unsure of what to think, but as the year progressed, I realized that it would be a unique year. Ms. Reichmut</w:t>
      </w:r>
      <w:r>
        <w:rPr>
          <w:rFonts w:ascii="Times New Roman" w:eastAsia="Times New Roman" w:hAnsi="Times New Roman" w:cs="Times New Roman"/>
          <w:sz w:val="24"/>
          <w:szCs w:val="24"/>
        </w:rPr>
        <w:t>h taught us to persevere, and that when we work our very hardest, the result will be rewarding. She pushed all of us out of our comfort zones to go above and beyond in everything we did. To start, the Project Based Learning (PBL) units were a major part of</w:t>
      </w:r>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consisting of book club, essays, and presentations. In addition, the high expectations in this class contributed to knowledge growth and spectacular writing. Lastly, I gained several strategies and writing tips to grow and improve m</w:t>
      </w:r>
      <w:r>
        <w:rPr>
          <w:rFonts w:ascii="Times New Roman" w:eastAsia="Times New Roman" w:hAnsi="Times New Roman" w:cs="Times New Roman"/>
          <w:sz w:val="24"/>
          <w:szCs w:val="24"/>
        </w:rPr>
        <w:t xml:space="preserve">y writing and mindset going out of seventh grade.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PBL units and rigorous expectations have aided me in becoming a better student going out of seventh grade.</w:t>
      </w:r>
    </w:p>
    <w:p w14:paraId="00000007" w14:textId="77777777" w:rsidR="00550ACA" w:rsidRDefault="000254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our first PBL unit was called “We are the World: An Inconvenient Truth,” </w:t>
      </w:r>
      <w:r>
        <w:rPr>
          <w:rFonts w:ascii="Times New Roman" w:eastAsia="Times New Roman" w:hAnsi="Times New Roman" w:cs="Times New Roman"/>
          <w:sz w:val="24"/>
          <w:szCs w:val="24"/>
        </w:rPr>
        <w:t xml:space="preserve">which focused on endangered species and climate change. This project was based around minimizing our global footprint and becoming aware of the negative effects that human actions have on the Earth. Subsequently, our second essay was a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essay for our PBL unit “The Ability Project.” The essay was about the similarities and differences between the main character’s disability in Lois Lowry’s, </w:t>
      </w:r>
      <w:r>
        <w:rPr>
          <w:rFonts w:ascii="Times New Roman" w:eastAsia="Times New Roman" w:hAnsi="Times New Roman" w:cs="Times New Roman"/>
          <w:i/>
          <w:sz w:val="24"/>
          <w:szCs w:val="24"/>
        </w:rPr>
        <w:t xml:space="preserve">Gathering </w:t>
      </w:r>
      <w:proofErr w:type="gramStart"/>
      <w:r>
        <w:rPr>
          <w:rFonts w:ascii="Times New Roman" w:eastAsia="Times New Roman" w:hAnsi="Times New Roman" w:cs="Times New Roman"/>
          <w:i/>
          <w:sz w:val="24"/>
          <w:szCs w:val="24"/>
        </w:rPr>
        <w:t>Blue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the disability of our choice. This unit was truly inspirational because we met a</w:t>
      </w:r>
      <w:r>
        <w:rPr>
          <w:rFonts w:ascii="Times New Roman" w:eastAsia="Times New Roman" w:hAnsi="Times New Roman" w:cs="Times New Roman"/>
          <w:sz w:val="24"/>
          <w:szCs w:val="24"/>
        </w:rPr>
        <w:t xml:space="preserve">nd interviewed people with disabilities, which </w:t>
      </w:r>
      <w:r>
        <w:rPr>
          <w:rFonts w:ascii="Times New Roman" w:eastAsia="Times New Roman" w:hAnsi="Times New Roman" w:cs="Times New Roman"/>
          <w:sz w:val="24"/>
          <w:szCs w:val="24"/>
        </w:rPr>
        <w:lastRenderedPageBreak/>
        <w:t xml:space="preserve">helped us gain an understanding of their perspectives. </w:t>
      </w:r>
      <w:proofErr w:type="gramStart"/>
      <w:r>
        <w:rPr>
          <w:rFonts w:ascii="Times New Roman" w:eastAsia="Times New Roman" w:hAnsi="Times New Roman" w:cs="Times New Roman"/>
          <w:sz w:val="24"/>
          <w:szCs w:val="24"/>
        </w:rPr>
        <w:t>Last but not least</w:t>
      </w:r>
      <w:proofErr w:type="gramEnd"/>
      <w:r>
        <w:rPr>
          <w:rFonts w:ascii="Times New Roman" w:eastAsia="Times New Roman" w:hAnsi="Times New Roman" w:cs="Times New Roman"/>
          <w:sz w:val="24"/>
          <w:szCs w:val="24"/>
        </w:rPr>
        <w:t xml:space="preserve">, we ended the year with our PBL unit “Social Justice: Be the Change,” which aligned with Suzanne Collins’ </w:t>
      </w:r>
      <w:r>
        <w:rPr>
          <w:rFonts w:ascii="Times New Roman" w:eastAsia="Times New Roman" w:hAnsi="Times New Roman" w:cs="Times New Roman"/>
          <w:i/>
          <w:sz w:val="24"/>
          <w:szCs w:val="24"/>
        </w:rPr>
        <w:t>Hunger Game Trilogy</w:t>
      </w:r>
      <w:r>
        <w:rPr>
          <w:rFonts w:ascii="Times New Roman" w:eastAsia="Times New Roman" w:hAnsi="Times New Roman" w:cs="Times New Roman"/>
          <w:sz w:val="24"/>
          <w:szCs w:val="24"/>
        </w:rPr>
        <w:t>. In the t</w:t>
      </w:r>
      <w:r>
        <w:rPr>
          <w:rFonts w:ascii="Times New Roman" w:eastAsia="Times New Roman" w:hAnsi="Times New Roman" w:cs="Times New Roman"/>
          <w:sz w:val="24"/>
          <w:szCs w:val="24"/>
        </w:rPr>
        <w:t xml:space="preserve">otalitarian Hunger Games society, Katniss Everdeen faces the Capitol’s corrupt reign of terror,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many countries in real life. This extremely engaging unit included a persuasive essay and the deep study of social injustices and human rights violat</w:t>
      </w:r>
      <w:r>
        <w:rPr>
          <w:rFonts w:ascii="Times New Roman" w:eastAsia="Times New Roman" w:hAnsi="Times New Roman" w:cs="Times New Roman"/>
          <w:sz w:val="24"/>
          <w:szCs w:val="24"/>
        </w:rPr>
        <w:t xml:space="preserve">ions in the country of our choice. While the PBL units were a major focus of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seventh-grade core, so were her class expectations.</w:t>
      </w:r>
    </w:p>
    <w:p w14:paraId="00000008" w14:textId="77777777" w:rsidR="00550ACA" w:rsidRDefault="000254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one class expectation is to not begin spoken sentences with filler words, including “um, so, or well.” W</w:t>
      </w:r>
      <w:r>
        <w:rPr>
          <w:rFonts w:ascii="Times New Roman" w:eastAsia="Times New Roman" w:hAnsi="Times New Roman" w:cs="Times New Roman"/>
          <w:sz w:val="24"/>
          <w:szCs w:val="24"/>
        </w:rPr>
        <w:t>hen writing, do not use contractions, as it is considered informal, especially in essays. Second, all work should be completed diligently and concisely, as Ms. Reichmuth does not tolerate sloppy, rushed work. One of her common sayings is “Use your time wis</w:t>
      </w:r>
      <w:r>
        <w:rPr>
          <w:rFonts w:ascii="Times New Roman" w:eastAsia="Times New Roman" w:hAnsi="Times New Roman" w:cs="Times New Roman"/>
          <w:sz w:val="24"/>
          <w:szCs w:val="24"/>
        </w:rPr>
        <w:t xml:space="preserve">ely,” which means work efficiently and utilize class work time. Third, Ms. Reichmuth has several writing rules including writing with complete sentences and labeling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papers with your MLA heading. SAT (Story, Arguments, Thesis) format is used fo</w:t>
      </w:r>
      <w:r>
        <w:rPr>
          <w:rFonts w:ascii="Times New Roman" w:eastAsia="Times New Roman" w:hAnsi="Times New Roman" w:cs="Times New Roman"/>
          <w:sz w:val="24"/>
          <w:szCs w:val="24"/>
        </w:rPr>
        <w:t xml:space="preserve">r essays and paragraphs summarizing the events of CNN 10. When writing, value quality over quantity and, in this core class, going above and beyond earns you extra credit points.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expectations guided us to becoming superb learners and new, k</w:t>
      </w:r>
      <w:r>
        <w:rPr>
          <w:rFonts w:ascii="Times New Roman" w:eastAsia="Times New Roman" w:hAnsi="Times New Roman" w:cs="Times New Roman"/>
          <w:sz w:val="24"/>
          <w:szCs w:val="24"/>
        </w:rPr>
        <w:t>nowledgeable students going out of seventh grade.</w:t>
      </w:r>
    </w:p>
    <w:p w14:paraId="00000009" w14:textId="77777777" w:rsidR="00550ACA" w:rsidRDefault="000254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Foremost, going out of seventh grade, I am more organized and independent, two important factors of successful learning that Ms. Reichmuth promotes. This includes knowing when assignments are due, how they </w:t>
      </w:r>
      <w:r>
        <w:rPr>
          <w:rFonts w:ascii="Times New Roman" w:eastAsia="Times New Roman" w:hAnsi="Times New Roman" w:cs="Times New Roman"/>
          <w:sz w:val="24"/>
          <w:szCs w:val="24"/>
        </w:rPr>
        <w:t xml:space="preserve">need to be completed, and how they should be submitted. Moreover, I have become more intrigued with reading and responding to texts. Book Club was one of my favorite activities that helped me engage with the text and group discussions. It was enjoyable to </w:t>
      </w:r>
      <w:r>
        <w:rPr>
          <w:rFonts w:ascii="Times New Roman" w:eastAsia="Times New Roman" w:hAnsi="Times New Roman" w:cs="Times New Roman"/>
          <w:sz w:val="24"/>
          <w:szCs w:val="24"/>
        </w:rPr>
        <w:t xml:space="preserve">learn while sitting on the edge of my seat, waiting to know what happened next in </w:t>
      </w:r>
      <w:r>
        <w:rPr>
          <w:rFonts w:ascii="Times New Roman" w:eastAsia="Times New Roman" w:hAnsi="Times New Roman" w:cs="Times New Roman"/>
          <w:sz w:val="24"/>
          <w:szCs w:val="24"/>
        </w:rPr>
        <w:lastRenderedPageBreak/>
        <w:t xml:space="preserve">the book. Lastly, I have gained more perseverance and grit, especially after watching the meaningful TED Talk video about grit. “Grit is…working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to make that futu</w:t>
      </w:r>
      <w:r>
        <w:rPr>
          <w:rFonts w:ascii="Times New Roman" w:eastAsia="Times New Roman" w:hAnsi="Times New Roman" w:cs="Times New Roman"/>
          <w:sz w:val="24"/>
          <w:szCs w:val="24"/>
        </w:rPr>
        <w:t>re a reality. Grit is living life like it’s a marathon, not a sprint.” Grit was the main reason for my completion of the big projects because I adopted a growth mindset that encouraged me to keep going. Organization, engaging with texts, and having a growt</w:t>
      </w:r>
      <w:r>
        <w:rPr>
          <w:rFonts w:ascii="Times New Roman" w:eastAsia="Times New Roman" w:hAnsi="Times New Roman" w:cs="Times New Roman"/>
          <w:sz w:val="24"/>
          <w:szCs w:val="24"/>
        </w:rPr>
        <w:t>h mindset are the skills I am taking with me from seventh grade.</w:t>
      </w:r>
    </w:p>
    <w:p w14:paraId="0000000A" w14:textId="77777777" w:rsidR="00550ACA" w:rsidRDefault="0002540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seventh grade has positively changed me, particularly thanks to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PBL units and high expectations. Firstly, the PBL units had a powerful effect on me that I will r</w:t>
      </w:r>
      <w:r>
        <w:rPr>
          <w:rFonts w:ascii="Times New Roman" w:eastAsia="Times New Roman" w:hAnsi="Times New Roman" w:cs="Times New Roman"/>
          <w:sz w:val="24"/>
          <w:szCs w:val="24"/>
        </w:rPr>
        <w:t xml:space="preserve">emember for years to come. Furthermore,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expectations educated us on the formal, proper way to write and speak. Finally, coming out of seventh grade, my mentality has positively changed, and my writing has dramatically improved. From now on,</w:t>
      </w:r>
      <w:r>
        <w:rPr>
          <w:rFonts w:ascii="Times New Roman" w:eastAsia="Times New Roman" w:hAnsi="Times New Roman" w:cs="Times New Roman"/>
          <w:sz w:val="24"/>
          <w:szCs w:val="24"/>
        </w:rPr>
        <w:t xml:space="preserve"> in everything I do, I will bring out my “inner Reichmuth,” by being confident and always procuring learning opportunities.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motto is “Keep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on,” which taught us to never give up. “If you can’t fly then run, if you can’t run then w</w:t>
      </w:r>
      <w:r>
        <w:rPr>
          <w:rFonts w:ascii="Times New Roman" w:eastAsia="Times New Roman" w:hAnsi="Times New Roman" w:cs="Times New Roman"/>
          <w:sz w:val="24"/>
          <w:szCs w:val="24"/>
        </w:rPr>
        <w:t>alk, if you can’t walk then crawl, but whatever you do you have to keep moving forward,” (King Jr.). Seventh-grade core was a very memorable experience that I will cherish and appreciate for a very long time.</w:t>
      </w:r>
    </w:p>
    <w:p w14:paraId="0000000B" w14:textId="77777777" w:rsidR="00550ACA" w:rsidRDefault="00025402">
      <w:pPr>
        <w:spacing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0C" w14:textId="77777777" w:rsidR="00550ACA" w:rsidRDefault="000254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Catching Fire.</w:t>
      </w:r>
      <w:r>
        <w:rPr>
          <w:rFonts w:ascii="Times New Roman" w:eastAsia="Times New Roman" w:hAnsi="Times New Roman" w:cs="Times New Roman"/>
          <w:sz w:val="24"/>
          <w:szCs w:val="24"/>
        </w:rPr>
        <w:t xml:space="preserve"> Ne</w:t>
      </w:r>
      <w:r>
        <w:rPr>
          <w:rFonts w:ascii="Times New Roman" w:eastAsia="Times New Roman" w:hAnsi="Times New Roman" w:cs="Times New Roman"/>
          <w:sz w:val="24"/>
          <w:szCs w:val="24"/>
        </w:rPr>
        <w:t>w York: Scholastic Inc., 2009. Print.</w:t>
      </w:r>
    </w:p>
    <w:p w14:paraId="0000000D" w14:textId="77777777" w:rsidR="00550ACA" w:rsidRDefault="000254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Mockingjay.</w:t>
      </w:r>
      <w:r>
        <w:rPr>
          <w:rFonts w:ascii="Times New Roman" w:eastAsia="Times New Roman" w:hAnsi="Times New Roman" w:cs="Times New Roman"/>
          <w:sz w:val="24"/>
          <w:szCs w:val="24"/>
        </w:rPr>
        <w:t xml:space="preserve"> New York: Scholastic Inc., 2010. Print.</w:t>
      </w:r>
    </w:p>
    <w:p w14:paraId="0000000E" w14:textId="77777777" w:rsidR="00550ACA" w:rsidRDefault="0002540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New York: Scholastic Inc., 2008. Print.</w:t>
      </w:r>
    </w:p>
    <w:p w14:paraId="0000000F" w14:textId="77777777" w:rsidR="00550ACA" w:rsidRDefault="0002540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King Jr., Martin Luther. “Martin Luther King Jr. &gt; Quotes &gt; Quotable Quo</w:t>
      </w:r>
      <w:r>
        <w:rPr>
          <w:rFonts w:ascii="Times New Roman" w:eastAsia="Times New Roman" w:hAnsi="Times New Roman" w:cs="Times New Roman"/>
          <w:sz w:val="24"/>
          <w:szCs w:val="24"/>
        </w:rPr>
        <w:t xml:space="preserve">te.” </w:t>
      </w:r>
      <w:proofErr w:type="spellStart"/>
      <w:r>
        <w:rPr>
          <w:rFonts w:ascii="Times New Roman" w:eastAsia="Times New Roman" w:hAnsi="Times New Roman" w:cs="Times New Roman"/>
          <w:i/>
          <w:sz w:val="24"/>
          <w:szCs w:val="24"/>
        </w:rPr>
        <w:t>goodreads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Goodreads Inc. n.d. Web. 1 June 2022.</w:t>
      </w:r>
    </w:p>
    <w:p w14:paraId="00000010" w14:textId="77777777" w:rsidR="00550ACA" w:rsidRDefault="0002540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Lowry, Lois.</w:t>
      </w:r>
      <w:r>
        <w:rPr>
          <w:rFonts w:ascii="Times New Roman" w:eastAsia="Times New Roman" w:hAnsi="Times New Roman" w:cs="Times New Roman"/>
          <w:i/>
          <w:sz w:val="24"/>
          <w:szCs w:val="24"/>
        </w:rPr>
        <w:t xml:space="preserve"> Gathering Blue. </w:t>
      </w:r>
      <w:r>
        <w:rPr>
          <w:rFonts w:ascii="Times New Roman" w:eastAsia="Times New Roman" w:hAnsi="Times New Roman" w:cs="Times New Roman"/>
          <w:sz w:val="24"/>
          <w:szCs w:val="24"/>
        </w:rPr>
        <w:t>New York: Houghton Mifflin, 2000. Print.</w:t>
      </w:r>
    </w:p>
    <w:p w14:paraId="00000011" w14:textId="77777777" w:rsidR="00550ACA" w:rsidRDefault="0002540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Reichmuth, Cristin. Seventh Grade Core. Redwood Middle School. 2022.</w:t>
      </w:r>
    </w:p>
    <w:p w14:paraId="00000012" w14:textId="77777777" w:rsidR="00550ACA" w:rsidRDefault="0002540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 “Grit: the power of passion and perseverance | Angela Lee </w:t>
      </w:r>
      <w:r>
        <w:rPr>
          <w:rFonts w:ascii="Times New Roman" w:eastAsia="Times New Roman" w:hAnsi="Times New Roman" w:cs="Times New Roman"/>
          <w:sz w:val="24"/>
          <w:szCs w:val="24"/>
        </w:rPr>
        <w:t xml:space="preserve">Duckworth.” Online video clip. </w:t>
      </w:r>
      <w:proofErr w:type="spellStart"/>
      <w:r>
        <w:rPr>
          <w:rFonts w:ascii="Times New Roman" w:eastAsia="Times New Roman" w:hAnsi="Times New Roman" w:cs="Times New Roman"/>
          <w:i/>
          <w:sz w:val="24"/>
          <w:szCs w:val="24"/>
        </w:rPr>
        <w:t>Youtube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9 May 2013. Web. 23 Mar. 2022.</w:t>
      </w:r>
    </w:p>
    <w:sectPr w:rsidR="00550AC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E3B6" w14:textId="77777777" w:rsidR="00025402" w:rsidRDefault="00025402">
      <w:pPr>
        <w:spacing w:line="240" w:lineRule="auto"/>
      </w:pPr>
      <w:r>
        <w:separator/>
      </w:r>
    </w:p>
  </w:endnote>
  <w:endnote w:type="continuationSeparator" w:id="0">
    <w:p w14:paraId="68D9C44A" w14:textId="77777777" w:rsidR="00025402" w:rsidRDefault="00025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2F99" w14:textId="77777777" w:rsidR="00025402" w:rsidRDefault="00025402">
      <w:pPr>
        <w:spacing w:line="240" w:lineRule="auto"/>
      </w:pPr>
      <w:r>
        <w:separator/>
      </w:r>
    </w:p>
  </w:footnote>
  <w:footnote w:type="continuationSeparator" w:id="0">
    <w:p w14:paraId="0F7B6EF9" w14:textId="77777777" w:rsidR="00025402" w:rsidRDefault="00025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55CA13C6" w:rsidR="00550ACA" w:rsidRDefault="0002540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5C3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CA"/>
    <w:rsid w:val="00025402"/>
    <w:rsid w:val="00550ACA"/>
    <w:rsid w:val="005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7292"/>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2022-06-20T04:21:00Z</dcterms:created>
  <dcterms:modified xsi:type="dcterms:W3CDTF">2022-06-20T04:21:00Z</dcterms:modified>
</cp:coreProperties>
</file>